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266A7F0" w14:textId="77777777" w:rsidR="0009753A" w:rsidRPr="00E9149C" w:rsidRDefault="00E9149C" w:rsidP="00E9610E">
            <w:pPr>
              <w:rPr>
                <w:rFonts w:ascii="Times New Roman" w:hAnsi="Times New Roman" w:cs="Times New Roman"/>
              </w:rPr>
            </w:pPr>
            <w:r w:rsidRPr="00E9149C"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3136BBE6" w:rsidR="00E9149C" w:rsidRPr="00EF375B" w:rsidRDefault="00E9149C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E9149C">
              <w:rPr>
                <w:rFonts w:ascii="Times New Roman" w:hAnsi="Times New Roman" w:cs="Times New Roman"/>
              </w:rPr>
              <w:t>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BC881CD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9149C">
              <w:rPr>
                <w:rFonts w:ascii="Times New Roman" w:hAnsi="Times New Roman" w:cs="Times New Roman"/>
                <w:b/>
              </w:rPr>
              <w:t xml:space="preserve"> č. </w:t>
            </w:r>
            <w:r w:rsidR="00E9149C" w:rsidRPr="00E9149C">
              <w:rPr>
                <w:rFonts w:ascii="Times New Roman" w:hAnsi="Times New Roman" w:cs="Times New Roman"/>
                <w:b/>
              </w:rPr>
              <w:t>330</w:t>
            </w:r>
            <w:r w:rsidR="00795299">
              <w:rPr>
                <w:rFonts w:ascii="Times New Roman" w:hAnsi="Times New Roman" w:cs="Times New Roman"/>
                <w:b/>
              </w:rPr>
              <w:t>326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20401A1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Finanční úřad pro Zlínský kraj</w:t>
            </w:r>
          </w:p>
          <w:p w14:paraId="1466C273" w14:textId="7A57BB45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>v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 </w:t>
            </w:r>
            <w:r w:rsidRPr="00E9149C">
              <w:rPr>
                <w:rFonts w:ascii="Times New Roman" w:hAnsi="Times New Roman" w:cs="Times New Roman"/>
                <w:b/>
                <w:bCs/>
              </w:rPr>
              <w:t>Sekci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 xml:space="preserve"> Územní pracoviště v Kroměříži</w:t>
            </w:r>
          </w:p>
          <w:p w14:paraId="56380D5E" w14:textId="6321FF2F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795299">
              <w:rPr>
                <w:rFonts w:ascii="Times New Roman" w:hAnsi="Times New Roman" w:cs="Times New Roman"/>
                <w:b/>
                <w:bCs/>
              </w:rPr>
              <w:t>majetkových daní</w:t>
            </w:r>
          </w:p>
          <w:p w14:paraId="06F10D6F" w14:textId="034C9601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9149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9149C">
              <w:rPr>
                <w:rFonts w:ascii="Times New Roman" w:hAnsi="Times New Roman" w:cs="Times New Roman"/>
                <w:b/>
              </w:rPr>
              <w:t xml:space="preserve"> 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C10F713" w14:textId="77777777" w:rsidR="00B818A7" w:rsidRDefault="00B818A7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FB41EDD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66B66C70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B818A7">
        <w:rPr>
          <w:rFonts w:ascii="Times New Roman" w:hAnsi="Times New Roman" w:cs="Times New Roman"/>
          <w:bCs/>
        </w:rPr>
        <w:t>motivační dopi</w:t>
      </w:r>
      <w:r w:rsidR="00B818A7" w:rsidRPr="00B818A7">
        <w:rPr>
          <w:rFonts w:ascii="Times New Roman" w:hAnsi="Times New Roman" w:cs="Times New Roman"/>
          <w:bCs/>
        </w:rPr>
        <w:t>s</w:t>
      </w: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501800C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zákonem, zejména jsou-li osobní údaje nepřesné s ohledem na účel zpracování, můžete vznést </w:t>
      </w:r>
      <w:r w:rsidRPr="007A76D0">
        <w:rPr>
          <w:rFonts w:ascii="Times New Roman" w:hAnsi="Times New Roman" w:cs="Times New Roman"/>
        </w:rPr>
        <w:lastRenderedPageBreak/>
        <w:t>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FFA9C" w14:textId="77777777" w:rsidR="00F44F68" w:rsidRDefault="00F44F68" w:rsidP="00386203">
      <w:pPr>
        <w:spacing w:after="0" w:line="240" w:lineRule="auto"/>
      </w:pPr>
      <w:r>
        <w:separator/>
      </w:r>
    </w:p>
  </w:endnote>
  <w:endnote w:type="continuationSeparator" w:id="0">
    <w:p w14:paraId="6523B336" w14:textId="77777777" w:rsidR="00F44F68" w:rsidRDefault="00F44F6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9E190" w14:textId="77777777" w:rsidR="00F44F68" w:rsidRDefault="00F44F68" w:rsidP="00386203">
      <w:pPr>
        <w:spacing w:after="0" w:line="240" w:lineRule="auto"/>
      </w:pPr>
      <w:r>
        <w:separator/>
      </w:r>
    </w:p>
  </w:footnote>
  <w:footnote w:type="continuationSeparator" w:id="0">
    <w:p w14:paraId="2EC3360D" w14:textId="77777777" w:rsidR="00F44F68" w:rsidRDefault="00F44F6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5BB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D7929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6F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74116"/>
    <w:rsid w:val="00795299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A79C8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50F8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18A7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49C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44F6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691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Hanušová Renáta (GFŘ)</cp:lastModifiedBy>
  <cp:revision>2</cp:revision>
  <dcterms:created xsi:type="dcterms:W3CDTF">2026-08-28T11:54:00Z</dcterms:created>
  <dcterms:modified xsi:type="dcterms:W3CDTF">2026-08-28T11:54:00Z</dcterms:modified>
</cp:coreProperties>
</file>